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C19" w:rsidRPr="006A3A4F" w:rsidRDefault="002B18DA" w:rsidP="006A3A4F">
      <w:pPr>
        <w:pStyle w:val="BodyText"/>
        <w:ind w:left="41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37163" cy="11713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163" cy="117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66E" w:rsidRPr="00E62D17" w:rsidRDefault="00B9466E">
      <w:pPr>
        <w:pStyle w:val="BodyText"/>
        <w:spacing w:before="94"/>
        <w:ind w:left="100" w:right="134"/>
        <w:rPr>
          <w:color w:val="221F1F"/>
        </w:rPr>
      </w:pPr>
    </w:p>
    <w:p w:rsidR="00A53C19" w:rsidRPr="006A3A4F" w:rsidRDefault="00B9466E">
      <w:pPr>
        <w:pStyle w:val="BodyText"/>
        <w:rPr>
          <w:sz w:val="20"/>
          <w:szCs w:val="20"/>
        </w:rPr>
      </w:pPr>
      <w:r w:rsidRPr="006A3A4F">
        <w:rPr>
          <w:sz w:val="20"/>
          <w:szCs w:val="20"/>
          <w:shd w:val="clear" w:color="auto" w:fill="FFFFFF"/>
        </w:rPr>
        <w:t>The J. Wood Platt Caddie Scholarship Trust is the official charitable arm of GAP. The Trust’s mission, which has remained constant since its inception, is to financially aid deserving caddies</w:t>
      </w:r>
      <w:r w:rsidR="00872CB5">
        <w:rPr>
          <w:sz w:val="20"/>
          <w:szCs w:val="20"/>
          <w:shd w:val="clear" w:color="auto" w:fill="FFFFFF"/>
        </w:rPr>
        <w:t xml:space="preserve"> and those working in golf services</w:t>
      </w:r>
      <w:r w:rsidRPr="006A3A4F">
        <w:rPr>
          <w:sz w:val="20"/>
          <w:szCs w:val="20"/>
          <w:shd w:val="clear" w:color="auto" w:fill="FFFFFF"/>
        </w:rPr>
        <w:t xml:space="preserve"> in their pursuit of higher education. Since 1958, more than </w:t>
      </w:r>
      <w:r w:rsidRPr="006A3A4F">
        <w:rPr>
          <w:bCs/>
          <w:sz w:val="20"/>
          <w:szCs w:val="20"/>
          <w:bdr w:val="none" w:sz="0" w:space="0" w:color="auto" w:frame="1"/>
          <w:shd w:val="clear" w:color="auto" w:fill="FFFFFF"/>
        </w:rPr>
        <w:t>$23 million</w:t>
      </w:r>
      <w:r w:rsidRPr="006A3A4F">
        <w:rPr>
          <w:sz w:val="20"/>
          <w:szCs w:val="20"/>
          <w:shd w:val="clear" w:color="auto" w:fill="FFFFFF"/>
        </w:rPr>
        <w:t> has been awarded to more than </w:t>
      </w:r>
      <w:r w:rsidRPr="006A3A4F">
        <w:rPr>
          <w:bCs/>
          <w:sz w:val="20"/>
          <w:szCs w:val="20"/>
          <w:bdr w:val="none" w:sz="0" w:space="0" w:color="auto" w:frame="1"/>
          <w:shd w:val="clear" w:color="auto" w:fill="FFFFFF"/>
        </w:rPr>
        <w:t>3,500 caddies</w:t>
      </w:r>
      <w:r w:rsidRPr="006A3A4F">
        <w:rPr>
          <w:sz w:val="20"/>
          <w:szCs w:val="20"/>
          <w:shd w:val="clear" w:color="auto" w:fill="FFFFFF"/>
        </w:rPr>
        <w:t>.</w:t>
      </w:r>
      <w:r w:rsidR="009B5497">
        <w:rPr>
          <w:sz w:val="20"/>
          <w:szCs w:val="20"/>
          <w:shd w:val="clear" w:color="auto" w:fill="FFFFFF"/>
        </w:rPr>
        <w:t xml:space="preserve">  We thank you for your kind support!</w:t>
      </w:r>
    </w:p>
    <w:p w:rsidR="002B18DA" w:rsidRPr="006A3A4F" w:rsidRDefault="002B18DA">
      <w:pPr>
        <w:pStyle w:val="BodyText"/>
        <w:rPr>
          <w:b/>
          <w:sz w:val="20"/>
          <w:szCs w:val="20"/>
          <w:u w:val="single"/>
        </w:rPr>
      </w:pPr>
    </w:p>
    <w:tbl>
      <w:tblPr>
        <w:tblStyle w:val="TableGrid"/>
        <w:tblW w:w="629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5400"/>
      </w:tblGrid>
      <w:tr w:rsidR="00432C0D" w:rsidRPr="006A3A4F" w:rsidTr="006A3A4F">
        <w:trPr>
          <w:jc w:val="center"/>
        </w:trPr>
        <w:tc>
          <w:tcPr>
            <w:tcW w:w="895" w:type="dxa"/>
          </w:tcPr>
          <w:p w:rsidR="00432C0D" w:rsidRPr="006A3A4F" w:rsidRDefault="00432C0D" w:rsidP="00432C0D">
            <w:pPr>
              <w:pStyle w:val="BodyText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A3A4F" w:rsidRDefault="006A3A4F" w:rsidP="00432C0D">
            <w:pPr>
              <w:pStyle w:val="BodyText"/>
              <w:rPr>
                <w:b/>
                <w:sz w:val="20"/>
                <w:szCs w:val="20"/>
                <w:u w:val="single"/>
              </w:rPr>
            </w:pPr>
          </w:p>
          <w:p w:rsidR="00432C0D" w:rsidRPr="006A3A4F" w:rsidRDefault="00432C0D" w:rsidP="00432C0D">
            <w:pPr>
              <w:pStyle w:val="BodyText"/>
              <w:rPr>
                <w:b/>
                <w:sz w:val="20"/>
                <w:szCs w:val="20"/>
                <w:u w:val="single"/>
              </w:rPr>
            </w:pPr>
            <w:r w:rsidRPr="006A3A4F">
              <w:rPr>
                <w:b/>
                <w:sz w:val="20"/>
                <w:szCs w:val="20"/>
                <w:u w:val="single"/>
              </w:rPr>
              <w:t>LEVEL</w:t>
            </w:r>
          </w:p>
        </w:tc>
      </w:tr>
      <w:tr w:rsidR="00432C0D" w:rsidRPr="006A3A4F" w:rsidTr="006A3A4F">
        <w:trPr>
          <w:jc w:val="center"/>
        </w:trPr>
        <w:tc>
          <w:tcPr>
            <w:tcW w:w="895" w:type="dxa"/>
          </w:tcPr>
          <w:p w:rsidR="00432C0D" w:rsidRPr="006A3A4F" w:rsidRDefault="00432C0D" w:rsidP="00432C0D">
            <w:pPr>
              <w:pStyle w:val="BodyText"/>
              <w:rPr>
                <w:sz w:val="20"/>
                <w:szCs w:val="20"/>
              </w:rPr>
            </w:pPr>
          </w:p>
          <w:p w:rsidR="00432C0D" w:rsidRPr="006A3A4F" w:rsidRDefault="00432C0D" w:rsidP="00432C0D">
            <w:pPr>
              <w:pStyle w:val="BodyText"/>
              <w:rPr>
                <w:sz w:val="20"/>
                <w:szCs w:val="20"/>
              </w:rPr>
            </w:pPr>
            <w:r w:rsidRPr="006A3A4F">
              <w:rPr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5400" w:type="dxa"/>
          </w:tcPr>
          <w:p w:rsidR="00432C0D" w:rsidRPr="006A3A4F" w:rsidRDefault="00432C0D" w:rsidP="00432C0D">
            <w:pPr>
              <w:pStyle w:val="BodyText"/>
              <w:rPr>
                <w:sz w:val="20"/>
                <w:szCs w:val="20"/>
              </w:rPr>
            </w:pPr>
          </w:p>
          <w:p w:rsidR="00432C0D" w:rsidRPr="006A3A4F" w:rsidRDefault="00432C0D" w:rsidP="00432C0D">
            <w:pPr>
              <w:pStyle w:val="BodyText"/>
              <w:rPr>
                <w:sz w:val="20"/>
                <w:szCs w:val="20"/>
              </w:rPr>
            </w:pPr>
            <w:r w:rsidRPr="006A3A4F">
              <w:rPr>
                <w:sz w:val="20"/>
                <w:szCs w:val="20"/>
              </w:rPr>
              <w:t>Par $250</w:t>
            </w:r>
          </w:p>
        </w:tc>
      </w:tr>
      <w:tr w:rsidR="00432C0D" w:rsidRPr="006A3A4F" w:rsidTr="006A3A4F">
        <w:trPr>
          <w:jc w:val="center"/>
        </w:trPr>
        <w:tc>
          <w:tcPr>
            <w:tcW w:w="895" w:type="dxa"/>
          </w:tcPr>
          <w:p w:rsidR="00432C0D" w:rsidRPr="006A3A4F" w:rsidRDefault="00432C0D" w:rsidP="00432C0D">
            <w:pPr>
              <w:pStyle w:val="BodyText"/>
              <w:rPr>
                <w:sz w:val="20"/>
                <w:szCs w:val="20"/>
              </w:rPr>
            </w:pPr>
          </w:p>
          <w:p w:rsidR="00432C0D" w:rsidRPr="006A3A4F" w:rsidRDefault="00432C0D" w:rsidP="00432C0D">
            <w:pPr>
              <w:pStyle w:val="BodyText"/>
              <w:rPr>
                <w:sz w:val="20"/>
                <w:szCs w:val="20"/>
              </w:rPr>
            </w:pPr>
            <w:r w:rsidRPr="006A3A4F">
              <w:rPr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5400" w:type="dxa"/>
          </w:tcPr>
          <w:p w:rsidR="00432C0D" w:rsidRPr="006A3A4F" w:rsidRDefault="00432C0D" w:rsidP="00432C0D">
            <w:pPr>
              <w:pStyle w:val="BodyText"/>
              <w:rPr>
                <w:sz w:val="20"/>
                <w:szCs w:val="20"/>
              </w:rPr>
            </w:pPr>
          </w:p>
          <w:p w:rsidR="00432C0D" w:rsidRPr="006A3A4F" w:rsidRDefault="00432C0D" w:rsidP="00432C0D">
            <w:pPr>
              <w:pStyle w:val="BodyText"/>
              <w:rPr>
                <w:sz w:val="20"/>
                <w:szCs w:val="20"/>
              </w:rPr>
            </w:pPr>
            <w:r w:rsidRPr="006A3A4F">
              <w:rPr>
                <w:sz w:val="20"/>
                <w:szCs w:val="20"/>
              </w:rPr>
              <w:t>Birdie $500</w:t>
            </w:r>
          </w:p>
        </w:tc>
      </w:tr>
      <w:tr w:rsidR="00432C0D" w:rsidRPr="006A3A4F" w:rsidTr="006A3A4F">
        <w:trPr>
          <w:jc w:val="center"/>
        </w:trPr>
        <w:tc>
          <w:tcPr>
            <w:tcW w:w="895" w:type="dxa"/>
          </w:tcPr>
          <w:p w:rsidR="00432C0D" w:rsidRPr="006A3A4F" w:rsidRDefault="00432C0D" w:rsidP="00432C0D">
            <w:pPr>
              <w:pStyle w:val="BodyText"/>
              <w:rPr>
                <w:sz w:val="20"/>
                <w:szCs w:val="20"/>
              </w:rPr>
            </w:pPr>
          </w:p>
          <w:p w:rsidR="00432C0D" w:rsidRPr="006A3A4F" w:rsidRDefault="00432C0D" w:rsidP="00432C0D">
            <w:pPr>
              <w:pStyle w:val="BodyText"/>
              <w:rPr>
                <w:sz w:val="20"/>
                <w:szCs w:val="20"/>
              </w:rPr>
            </w:pPr>
            <w:r w:rsidRPr="006A3A4F">
              <w:rPr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5400" w:type="dxa"/>
          </w:tcPr>
          <w:p w:rsidR="00432C0D" w:rsidRPr="006A3A4F" w:rsidRDefault="00432C0D" w:rsidP="00432C0D">
            <w:pPr>
              <w:pStyle w:val="BodyText"/>
              <w:rPr>
                <w:sz w:val="20"/>
                <w:szCs w:val="20"/>
              </w:rPr>
            </w:pPr>
          </w:p>
          <w:p w:rsidR="00432C0D" w:rsidRPr="006A3A4F" w:rsidRDefault="00432C0D" w:rsidP="00432C0D">
            <w:pPr>
              <w:pStyle w:val="BodyText"/>
              <w:rPr>
                <w:sz w:val="20"/>
                <w:szCs w:val="20"/>
              </w:rPr>
            </w:pPr>
            <w:r w:rsidRPr="006A3A4F">
              <w:rPr>
                <w:sz w:val="20"/>
                <w:szCs w:val="20"/>
              </w:rPr>
              <w:t>Eagle $750</w:t>
            </w:r>
          </w:p>
        </w:tc>
      </w:tr>
      <w:tr w:rsidR="00432C0D" w:rsidRPr="006A3A4F" w:rsidTr="006A3A4F">
        <w:trPr>
          <w:jc w:val="center"/>
        </w:trPr>
        <w:tc>
          <w:tcPr>
            <w:tcW w:w="895" w:type="dxa"/>
          </w:tcPr>
          <w:p w:rsidR="00432C0D" w:rsidRPr="006A3A4F" w:rsidRDefault="00432C0D" w:rsidP="00432C0D">
            <w:pPr>
              <w:pStyle w:val="BodyText"/>
              <w:rPr>
                <w:sz w:val="20"/>
                <w:szCs w:val="20"/>
              </w:rPr>
            </w:pPr>
          </w:p>
          <w:p w:rsidR="00432C0D" w:rsidRPr="006A3A4F" w:rsidRDefault="00432C0D" w:rsidP="00432C0D">
            <w:pPr>
              <w:pStyle w:val="BodyText"/>
              <w:rPr>
                <w:sz w:val="20"/>
                <w:szCs w:val="20"/>
              </w:rPr>
            </w:pPr>
            <w:r w:rsidRPr="006A3A4F">
              <w:rPr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5400" w:type="dxa"/>
          </w:tcPr>
          <w:p w:rsidR="00432C0D" w:rsidRPr="006A3A4F" w:rsidRDefault="00432C0D" w:rsidP="00432C0D">
            <w:pPr>
              <w:pStyle w:val="BodyText"/>
              <w:rPr>
                <w:sz w:val="20"/>
                <w:szCs w:val="20"/>
              </w:rPr>
            </w:pPr>
          </w:p>
          <w:p w:rsidR="00432C0D" w:rsidRPr="006A3A4F" w:rsidRDefault="00432C0D" w:rsidP="00432C0D">
            <w:pPr>
              <w:pStyle w:val="BodyText"/>
              <w:rPr>
                <w:sz w:val="20"/>
                <w:szCs w:val="20"/>
              </w:rPr>
            </w:pPr>
            <w:r w:rsidRPr="006A3A4F">
              <w:rPr>
                <w:sz w:val="20"/>
                <w:szCs w:val="20"/>
              </w:rPr>
              <w:t>Double Eagle $1,000</w:t>
            </w:r>
          </w:p>
        </w:tc>
      </w:tr>
      <w:tr w:rsidR="004A3ECE" w:rsidRPr="006A3A4F" w:rsidTr="004A3ECE">
        <w:trPr>
          <w:trHeight w:val="567"/>
          <w:jc w:val="center"/>
        </w:trPr>
        <w:tc>
          <w:tcPr>
            <w:tcW w:w="895" w:type="dxa"/>
          </w:tcPr>
          <w:p w:rsidR="004A3ECE" w:rsidRPr="006A3A4F" w:rsidRDefault="004A3ECE" w:rsidP="004A3ECE">
            <w:pPr>
              <w:pStyle w:val="BodyText"/>
              <w:rPr>
                <w:sz w:val="20"/>
                <w:szCs w:val="20"/>
              </w:rPr>
            </w:pPr>
          </w:p>
          <w:p w:rsidR="004A3ECE" w:rsidRPr="006A3A4F" w:rsidRDefault="004A3ECE" w:rsidP="004A3ECE">
            <w:pPr>
              <w:pStyle w:val="BodyText"/>
              <w:rPr>
                <w:sz w:val="20"/>
                <w:szCs w:val="20"/>
              </w:rPr>
            </w:pPr>
            <w:r w:rsidRPr="006A3A4F">
              <w:rPr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5400" w:type="dxa"/>
          </w:tcPr>
          <w:p w:rsidR="004A3ECE" w:rsidRPr="006A3A4F" w:rsidRDefault="004A3ECE" w:rsidP="004A3ECE">
            <w:pPr>
              <w:pStyle w:val="BodyText"/>
              <w:rPr>
                <w:sz w:val="20"/>
                <w:szCs w:val="20"/>
              </w:rPr>
            </w:pPr>
          </w:p>
          <w:p w:rsidR="004A3ECE" w:rsidRPr="006A3A4F" w:rsidRDefault="004A3ECE" w:rsidP="004A3ECE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EMPOWER</w:t>
            </w:r>
            <w:r w:rsidRPr="006A3A4F">
              <w:rPr>
                <w:sz w:val="20"/>
                <w:szCs w:val="20"/>
              </w:rPr>
              <w:t xml:space="preserve"> $</w:t>
            </w:r>
            <w:r>
              <w:rPr>
                <w:sz w:val="20"/>
                <w:szCs w:val="20"/>
              </w:rPr>
              <w:t>2,5</w:t>
            </w:r>
            <w:r w:rsidRPr="006A3A4F">
              <w:rPr>
                <w:sz w:val="20"/>
                <w:szCs w:val="20"/>
              </w:rPr>
              <w:t>00</w:t>
            </w:r>
          </w:p>
        </w:tc>
      </w:tr>
      <w:tr w:rsidR="004A3ECE" w:rsidRPr="006A3A4F" w:rsidTr="006A3A4F">
        <w:trPr>
          <w:jc w:val="center"/>
        </w:trPr>
        <w:tc>
          <w:tcPr>
            <w:tcW w:w="895" w:type="dxa"/>
          </w:tcPr>
          <w:p w:rsidR="004A3ECE" w:rsidRPr="006A3A4F" w:rsidRDefault="004A3ECE" w:rsidP="004A3ECE">
            <w:pPr>
              <w:pStyle w:val="BodyText"/>
              <w:rPr>
                <w:sz w:val="20"/>
                <w:szCs w:val="20"/>
              </w:rPr>
            </w:pPr>
          </w:p>
          <w:p w:rsidR="004A3ECE" w:rsidRPr="006A3A4F" w:rsidRDefault="004A3ECE" w:rsidP="004A3ECE">
            <w:pPr>
              <w:pStyle w:val="BodyText"/>
              <w:rPr>
                <w:sz w:val="20"/>
                <w:szCs w:val="20"/>
              </w:rPr>
            </w:pPr>
            <w:r w:rsidRPr="006A3A4F">
              <w:rPr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5400" w:type="dxa"/>
          </w:tcPr>
          <w:p w:rsidR="004A3ECE" w:rsidRPr="006A3A4F" w:rsidRDefault="004A3ECE" w:rsidP="004A3ECE">
            <w:pPr>
              <w:pStyle w:val="BodyText"/>
              <w:rPr>
                <w:sz w:val="20"/>
                <w:szCs w:val="20"/>
              </w:rPr>
            </w:pPr>
          </w:p>
          <w:p w:rsidR="004A3ECE" w:rsidRPr="006A3A4F" w:rsidRDefault="004A3ECE" w:rsidP="004A3ECE">
            <w:pPr>
              <w:pStyle w:val="BodyText"/>
              <w:rPr>
                <w:sz w:val="20"/>
                <w:szCs w:val="20"/>
              </w:rPr>
            </w:pPr>
            <w:r w:rsidRPr="006A3A4F">
              <w:rPr>
                <w:sz w:val="20"/>
                <w:szCs w:val="20"/>
              </w:rPr>
              <w:t>Lifetime $10,000</w:t>
            </w:r>
          </w:p>
          <w:p w:rsidR="004A3ECE" w:rsidRPr="006A3A4F" w:rsidRDefault="004A3ECE" w:rsidP="004A3ECE">
            <w:pPr>
              <w:pStyle w:val="BodyText"/>
              <w:rPr>
                <w:sz w:val="20"/>
                <w:szCs w:val="20"/>
              </w:rPr>
            </w:pPr>
            <w:r w:rsidRPr="006A3A4F">
              <w:rPr>
                <w:sz w:val="20"/>
                <w:szCs w:val="20"/>
              </w:rPr>
              <w:t>(also payable in 4 - $2,500 installments</w:t>
            </w:r>
          </w:p>
        </w:tc>
      </w:tr>
      <w:tr w:rsidR="004A3ECE" w:rsidRPr="006A3A4F" w:rsidTr="006A3A4F">
        <w:trPr>
          <w:jc w:val="center"/>
        </w:trPr>
        <w:tc>
          <w:tcPr>
            <w:tcW w:w="895" w:type="dxa"/>
          </w:tcPr>
          <w:p w:rsidR="004A3ECE" w:rsidRPr="006A3A4F" w:rsidRDefault="004A3ECE" w:rsidP="004A3ECE">
            <w:pPr>
              <w:pStyle w:val="BodyText"/>
              <w:rPr>
                <w:sz w:val="20"/>
                <w:szCs w:val="20"/>
              </w:rPr>
            </w:pPr>
          </w:p>
          <w:p w:rsidR="004A3ECE" w:rsidRPr="006A3A4F" w:rsidRDefault="004A3ECE" w:rsidP="004A3ECE">
            <w:pPr>
              <w:pStyle w:val="BodyText"/>
              <w:rPr>
                <w:sz w:val="20"/>
                <w:szCs w:val="20"/>
              </w:rPr>
            </w:pPr>
            <w:r w:rsidRPr="006A3A4F">
              <w:rPr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5400" w:type="dxa"/>
          </w:tcPr>
          <w:p w:rsidR="004A3ECE" w:rsidRPr="006A3A4F" w:rsidRDefault="004A3ECE" w:rsidP="004A3ECE">
            <w:pPr>
              <w:pStyle w:val="BodyText"/>
              <w:rPr>
                <w:sz w:val="20"/>
                <w:szCs w:val="20"/>
              </w:rPr>
            </w:pPr>
          </w:p>
          <w:p w:rsidR="004A3ECE" w:rsidRPr="006A3A4F" w:rsidRDefault="004A3ECE" w:rsidP="004A3ECE">
            <w:pPr>
              <w:pStyle w:val="BodyText"/>
              <w:rPr>
                <w:sz w:val="20"/>
                <w:szCs w:val="20"/>
              </w:rPr>
            </w:pPr>
            <w:r w:rsidRPr="006A3A4F">
              <w:rPr>
                <w:sz w:val="20"/>
                <w:szCs w:val="20"/>
              </w:rPr>
              <w:t>Sustaining Lifetime $1,000</w:t>
            </w:r>
          </w:p>
          <w:p w:rsidR="004A3ECE" w:rsidRPr="006A3A4F" w:rsidRDefault="004A3ECE" w:rsidP="004A3ECE">
            <w:pPr>
              <w:pStyle w:val="BodyText"/>
              <w:rPr>
                <w:sz w:val="20"/>
                <w:szCs w:val="20"/>
              </w:rPr>
            </w:pPr>
            <w:r w:rsidRPr="006A3A4F">
              <w:rPr>
                <w:sz w:val="20"/>
                <w:szCs w:val="20"/>
              </w:rPr>
              <w:t>($1,000 annually for current Lifetime Members)</w:t>
            </w:r>
          </w:p>
        </w:tc>
      </w:tr>
      <w:tr w:rsidR="004A3ECE" w:rsidRPr="006A3A4F" w:rsidTr="006A3A4F">
        <w:trPr>
          <w:jc w:val="center"/>
        </w:trPr>
        <w:tc>
          <w:tcPr>
            <w:tcW w:w="895" w:type="dxa"/>
          </w:tcPr>
          <w:p w:rsidR="004A3ECE" w:rsidRPr="006A3A4F" w:rsidRDefault="004A3ECE" w:rsidP="004A3ECE">
            <w:pPr>
              <w:pStyle w:val="BodyText"/>
              <w:rPr>
                <w:sz w:val="20"/>
                <w:szCs w:val="20"/>
              </w:rPr>
            </w:pPr>
          </w:p>
          <w:p w:rsidR="004A3ECE" w:rsidRPr="006A3A4F" w:rsidRDefault="004A3ECE" w:rsidP="004A3ECE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4A3ECE" w:rsidRPr="006A3A4F" w:rsidRDefault="004A3ECE" w:rsidP="004A3ECE">
            <w:pPr>
              <w:pStyle w:val="BodyText"/>
              <w:rPr>
                <w:sz w:val="20"/>
                <w:szCs w:val="20"/>
              </w:rPr>
            </w:pPr>
          </w:p>
          <w:p w:rsidR="004A3ECE" w:rsidRPr="006A3A4F" w:rsidRDefault="004A3ECE" w:rsidP="004A3ECE">
            <w:pPr>
              <w:pStyle w:val="BodyText"/>
              <w:rPr>
                <w:sz w:val="20"/>
                <w:szCs w:val="20"/>
              </w:rPr>
            </w:pPr>
            <w:r w:rsidRPr="006A3A4F">
              <w:rPr>
                <w:sz w:val="20"/>
                <w:szCs w:val="20"/>
              </w:rPr>
              <w:t>Memorial Amount:    ____________</w:t>
            </w:r>
          </w:p>
        </w:tc>
      </w:tr>
      <w:tr w:rsidR="004A3ECE" w:rsidRPr="006A3A4F" w:rsidTr="006A3A4F">
        <w:trPr>
          <w:jc w:val="center"/>
        </w:trPr>
        <w:tc>
          <w:tcPr>
            <w:tcW w:w="895" w:type="dxa"/>
          </w:tcPr>
          <w:p w:rsidR="004A3ECE" w:rsidRPr="006A3A4F" w:rsidRDefault="004A3ECE" w:rsidP="004A3ECE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4A3ECE" w:rsidRPr="006A3A4F" w:rsidRDefault="004A3ECE" w:rsidP="004A3ECE">
            <w:pPr>
              <w:pStyle w:val="BodyText"/>
              <w:rPr>
                <w:sz w:val="20"/>
                <w:szCs w:val="20"/>
              </w:rPr>
            </w:pPr>
          </w:p>
          <w:p w:rsidR="004A3ECE" w:rsidRPr="006A3A4F" w:rsidRDefault="004A3ECE" w:rsidP="004A3ECE">
            <w:pPr>
              <w:pStyle w:val="BodyText"/>
              <w:rPr>
                <w:sz w:val="20"/>
                <w:szCs w:val="20"/>
              </w:rPr>
            </w:pPr>
            <w:proofErr w:type="gramStart"/>
            <w:r w:rsidRPr="006A3A4F">
              <w:rPr>
                <w:sz w:val="20"/>
                <w:szCs w:val="20"/>
              </w:rPr>
              <w:t>Other</w:t>
            </w:r>
            <w:proofErr w:type="gramEnd"/>
            <w:r w:rsidRPr="006A3A4F">
              <w:rPr>
                <w:sz w:val="20"/>
                <w:szCs w:val="20"/>
              </w:rPr>
              <w:t xml:space="preserve"> Amount:         ____________</w:t>
            </w:r>
          </w:p>
          <w:p w:rsidR="004A3ECE" w:rsidRPr="006A3A4F" w:rsidRDefault="004A3ECE" w:rsidP="004A3ECE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B9466E" w:rsidRPr="006A3A4F" w:rsidRDefault="00B9466E">
      <w:pPr>
        <w:pStyle w:val="BodyText"/>
        <w:rPr>
          <w:i/>
          <w:sz w:val="16"/>
          <w:szCs w:val="16"/>
        </w:rPr>
      </w:pPr>
    </w:p>
    <w:p w:rsidR="00432C0D" w:rsidRPr="006A3A4F" w:rsidRDefault="00432C0D" w:rsidP="00432C0D">
      <w:pPr>
        <w:pStyle w:val="BodyText"/>
        <w:ind w:left="100" w:right="134"/>
        <w:jc w:val="center"/>
        <w:rPr>
          <w:i/>
          <w:sz w:val="16"/>
          <w:szCs w:val="16"/>
        </w:rPr>
      </w:pPr>
      <w:r w:rsidRPr="006A3A4F">
        <w:rPr>
          <w:i/>
          <w:sz w:val="16"/>
          <w:szCs w:val="16"/>
        </w:rPr>
        <w:t>Par, Birdie, Eagle, Double Eagle</w:t>
      </w:r>
      <w:r w:rsidR="004A3ECE">
        <w:rPr>
          <w:i/>
          <w:sz w:val="16"/>
          <w:szCs w:val="16"/>
        </w:rPr>
        <w:t>, EMPOWER</w:t>
      </w:r>
      <w:r w:rsidRPr="006A3A4F">
        <w:rPr>
          <w:i/>
          <w:sz w:val="16"/>
          <w:szCs w:val="16"/>
        </w:rPr>
        <w:t xml:space="preserve"> and Lifetime will receive an engraved bag tag.  </w:t>
      </w:r>
    </w:p>
    <w:p w:rsidR="00432C0D" w:rsidRPr="006A3A4F" w:rsidRDefault="00432C0D" w:rsidP="00432C0D">
      <w:pPr>
        <w:pStyle w:val="BodyText"/>
        <w:ind w:left="100" w:right="134"/>
        <w:jc w:val="center"/>
        <w:rPr>
          <w:i/>
          <w:sz w:val="16"/>
          <w:szCs w:val="16"/>
        </w:rPr>
      </w:pPr>
      <w:r w:rsidRPr="006A3A4F">
        <w:rPr>
          <w:i/>
          <w:sz w:val="16"/>
          <w:szCs w:val="16"/>
        </w:rPr>
        <w:t>All JWP alumni gifts will receive an alumni bag tag.</w:t>
      </w:r>
    </w:p>
    <w:p w:rsidR="00A53C19" w:rsidRDefault="00A53C19">
      <w:pPr>
        <w:pStyle w:val="BodyText"/>
        <w:rPr>
          <w:sz w:val="16"/>
        </w:rPr>
      </w:pPr>
    </w:p>
    <w:p w:rsidR="00A53C19" w:rsidRDefault="00A53C19">
      <w:pPr>
        <w:pStyle w:val="BodyText"/>
        <w:rPr>
          <w:b/>
          <w:i/>
          <w:sz w:val="12"/>
        </w:rPr>
      </w:pPr>
    </w:p>
    <w:p w:rsidR="00A53C19" w:rsidRPr="006A3A4F" w:rsidRDefault="002B18DA">
      <w:pPr>
        <w:tabs>
          <w:tab w:val="left" w:pos="9459"/>
        </w:tabs>
        <w:spacing w:before="187"/>
        <w:ind w:left="100"/>
        <w:rPr>
          <w:sz w:val="20"/>
          <w:szCs w:val="20"/>
        </w:rPr>
      </w:pPr>
      <w:r w:rsidRPr="006A3A4F">
        <w:rPr>
          <w:color w:val="221F1F"/>
          <w:sz w:val="20"/>
          <w:szCs w:val="20"/>
        </w:rPr>
        <w:t>Name</w:t>
      </w:r>
      <w:r w:rsidRPr="006A3A4F">
        <w:rPr>
          <w:color w:val="221F1F"/>
          <w:sz w:val="20"/>
          <w:szCs w:val="20"/>
          <w:u w:val="single" w:color="211E1E"/>
        </w:rPr>
        <w:t xml:space="preserve"> </w:t>
      </w:r>
      <w:r w:rsidRPr="006A3A4F">
        <w:rPr>
          <w:color w:val="221F1F"/>
          <w:sz w:val="20"/>
          <w:szCs w:val="20"/>
          <w:u w:val="single" w:color="211E1E"/>
        </w:rPr>
        <w:tab/>
      </w:r>
    </w:p>
    <w:p w:rsidR="00A53C19" w:rsidRPr="006A3A4F" w:rsidRDefault="00A53C19">
      <w:pPr>
        <w:pStyle w:val="BodyText"/>
        <w:spacing w:before="11"/>
        <w:rPr>
          <w:sz w:val="20"/>
          <w:szCs w:val="20"/>
        </w:rPr>
      </w:pPr>
    </w:p>
    <w:p w:rsidR="00A53C19" w:rsidRPr="006A3A4F" w:rsidRDefault="002B18DA">
      <w:pPr>
        <w:tabs>
          <w:tab w:val="left" w:pos="9439"/>
        </w:tabs>
        <w:ind w:left="100"/>
        <w:rPr>
          <w:sz w:val="20"/>
          <w:szCs w:val="20"/>
        </w:rPr>
      </w:pPr>
      <w:r w:rsidRPr="006A3A4F">
        <w:rPr>
          <w:color w:val="221F1F"/>
          <w:sz w:val="20"/>
          <w:szCs w:val="20"/>
        </w:rPr>
        <w:t>Address</w:t>
      </w:r>
      <w:r w:rsidRPr="006A3A4F">
        <w:rPr>
          <w:color w:val="221F1F"/>
          <w:sz w:val="20"/>
          <w:szCs w:val="20"/>
          <w:u w:val="single" w:color="211E1E"/>
        </w:rPr>
        <w:t xml:space="preserve"> </w:t>
      </w:r>
      <w:r w:rsidRPr="006A3A4F">
        <w:rPr>
          <w:color w:val="221F1F"/>
          <w:sz w:val="20"/>
          <w:szCs w:val="20"/>
          <w:u w:val="single" w:color="211E1E"/>
        </w:rPr>
        <w:tab/>
      </w:r>
    </w:p>
    <w:p w:rsidR="00A53C19" w:rsidRPr="006A3A4F" w:rsidRDefault="00A53C19">
      <w:pPr>
        <w:pStyle w:val="BodyText"/>
        <w:spacing w:before="11"/>
        <w:rPr>
          <w:sz w:val="20"/>
          <w:szCs w:val="20"/>
        </w:rPr>
      </w:pPr>
    </w:p>
    <w:p w:rsidR="00A53C19" w:rsidRPr="006A3A4F" w:rsidRDefault="002B18DA">
      <w:pPr>
        <w:tabs>
          <w:tab w:val="left" w:pos="6237"/>
          <w:tab w:val="left" w:pos="7767"/>
          <w:tab w:val="left" w:pos="9413"/>
        </w:tabs>
        <w:ind w:left="100"/>
        <w:rPr>
          <w:sz w:val="20"/>
          <w:szCs w:val="20"/>
        </w:rPr>
      </w:pPr>
      <w:r w:rsidRPr="006A3A4F">
        <w:rPr>
          <w:color w:val="221F1F"/>
          <w:sz w:val="20"/>
          <w:szCs w:val="20"/>
        </w:rPr>
        <w:t>City</w:t>
      </w:r>
      <w:r w:rsidRPr="006A3A4F">
        <w:rPr>
          <w:color w:val="221F1F"/>
          <w:sz w:val="20"/>
          <w:szCs w:val="20"/>
          <w:u w:val="single" w:color="211E1E"/>
        </w:rPr>
        <w:tab/>
      </w:r>
      <w:r w:rsidRPr="006A3A4F">
        <w:rPr>
          <w:color w:val="221F1F"/>
          <w:sz w:val="20"/>
          <w:szCs w:val="20"/>
        </w:rPr>
        <w:t>State</w:t>
      </w:r>
      <w:r w:rsidRPr="006A3A4F">
        <w:rPr>
          <w:color w:val="221F1F"/>
          <w:sz w:val="20"/>
          <w:szCs w:val="20"/>
          <w:u w:val="single" w:color="211E1E"/>
        </w:rPr>
        <w:tab/>
      </w:r>
      <w:r w:rsidRPr="006A3A4F">
        <w:rPr>
          <w:color w:val="221F1F"/>
          <w:sz w:val="20"/>
          <w:szCs w:val="20"/>
        </w:rPr>
        <w:t xml:space="preserve">Zip </w:t>
      </w:r>
      <w:r w:rsidRPr="006A3A4F">
        <w:rPr>
          <w:color w:val="221F1F"/>
          <w:sz w:val="20"/>
          <w:szCs w:val="20"/>
          <w:u w:val="single" w:color="211E1E"/>
        </w:rPr>
        <w:t xml:space="preserve"> </w:t>
      </w:r>
      <w:r w:rsidRPr="006A3A4F">
        <w:rPr>
          <w:color w:val="221F1F"/>
          <w:sz w:val="20"/>
          <w:szCs w:val="20"/>
          <w:u w:val="single" w:color="211E1E"/>
        </w:rPr>
        <w:tab/>
      </w:r>
    </w:p>
    <w:p w:rsidR="00A53C19" w:rsidRPr="006A3A4F" w:rsidRDefault="00A53C19">
      <w:pPr>
        <w:pStyle w:val="BodyText"/>
        <w:spacing w:before="1"/>
        <w:rPr>
          <w:sz w:val="20"/>
          <w:szCs w:val="20"/>
        </w:rPr>
      </w:pPr>
    </w:p>
    <w:p w:rsidR="00A53C19" w:rsidRPr="006A3A4F" w:rsidRDefault="00B9466E">
      <w:pPr>
        <w:tabs>
          <w:tab w:val="left" w:pos="4985"/>
          <w:tab w:val="left" w:pos="9417"/>
        </w:tabs>
        <w:ind w:left="100"/>
        <w:rPr>
          <w:sz w:val="20"/>
          <w:szCs w:val="20"/>
        </w:rPr>
      </w:pPr>
      <w:r w:rsidRPr="006A3A4F">
        <w:rPr>
          <w:color w:val="221F1F"/>
          <w:sz w:val="20"/>
          <w:szCs w:val="20"/>
        </w:rPr>
        <w:t>Mobile</w:t>
      </w:r>
      <w:r w:rsidR="002B18DA" w:rsidRPr="006A3A4F">
        <w:rPr>
          <w:color w:val="221F1F"/>
          <w:sz w:val="20"/>
          <w:szCs w:val="20"/>
          <w:u w:val="single" w:color="211E1E"/>
        </w:rPr>
        <w:tab/>
      </w:r>
      <w:r w:rsidR="002B18DA" w:rsidRPr="006A3A4F">
        <w:rPr>
          <w:color w:val="221F1F"/>
          <w:sz w:val="20"/>
          <w:szCs w:val="20"/>
        </w:rPr>
        <w:t>Home</w:t>
      </w:r>
      <w:r w:rsidR="002B18DA" w:rsidRPr="006A3A4F">
        <w:rPr>
          <w:color w:val="221F1F"/>
          <w:spacing w:val="-3"/>
          <w:sz w:val="20"/>
          <w:szCs w:val="20"/>
        </w:rPr>
        <w:t xml:space="preserve"> </w:t>
      </w:r>
      <w:r w:rsidR="002B18DA" w:rsidRPr="006A3A4F">
        <w:rPr>
          <w:color w:val="221F1F"/>
          <w:sz w:val="20"/>
          <w:szCs w:val="20"/>
          <w:u w:val="single" w:color="211E1E"/>
        </w:rPr>
        <w:t xml:space="preserve"> </w:t>
      </w:r>
      <w:r w:rsidR="002B18DA" w:rsidRPr="006A3A4F">
        <w:rPr>
          <w:color w:val="221F1F"/>
          <w:sz w:val="20"/>
          <w:szCs w:val="20"/>
          <w:u w:val="single" w:color="211E1E"/>
        </w:rPr>
        <w:tab/>
      </w:r>
    </w:p>
    <w:p w:rsidR="00A53C19" w:rsidRPr="006A3A4F" w:rsidRDefault="00A53C19">
      <w:pPr>
        <w:pStyle w:val="BodyText"/>
        <w:rPr>
          <w:sz w:val="20"/>
          <w:szCs w:val="20"/>
        </w:rPr>
      </w:pPr>
    </w:p>
    <w:p w:rsidR="00A53C19" w:rsidRPr="006A3A4F" w:rsidRDefault="002B18DA">
      <w:pPr>
        <w:tabs>
          <w:tab w:val="left" w:pos="9432"/>
        </w:tabs>
        <w:ind w:left="100"/>
        <w:rPr>
          <w:sz w:val="20"/>
          <w:szCs w:val="20"/>
        </w:rPr>
      </w:pPr>
      <w:r w:rsidRPr="006A3A4F">
        <w:rPr>
          <w:color w:val="221F1F"/>
          <w:sz w:val="20"/>
          <w:szCs w:val="20"/>
        </w:rPr>
        <w:t>Email:</w:t>
      </w:r>
      <w:r w:rsidRPr="006A3A4F">
        <w:rPr>
          <w:color w:val="221F1F"/>
          <w:spacing w:val="1"/>
          <w:sz w:val="20"/>
          <w:szCs w:val="20"/>
        </w:rPr>
        <w:t xml:space="preserve"> </w:t>
      </w:r>
      <w:r w:rsidRPr="006A3A4F">
        <w:rPr>
          <w:color w:val="221F1F"/>
          <w:sz w:val="20"/>
          <w:szCs w:val="20"/>
          <w:u w:val="single" w:color="211E1E"/>
        </w:rPr>
        <w:t xml:space="preserve"> </w:t>
      </w:r>
      <w:r w:rsidRPr="006A3A4F">
        <w:rPr>
          <w:color w:val="221F1F"/>
          <w:sz w:val="20"/>
          <w:szCs w:val="20"/>
          <w:u w:val="single" w:color="211E1E"/>
        </w:rPr>
        <w:tab/>
      </w:r>
    </w:p>
    <w:p w:rsidR="00A53C19" w:rsidRPr="006A3A4F" w:rsidRDefault="00A53C19">
      <w:pPr>
        <w:pStyle w:val="BodyText"/>
        <w:spacing w:before="8"/>
        <w:rPr>
          <w:sz w:val="20"/>
          <w:szCs w:val="20"/>
        </w:rPr>
      </w:pPr>
    </w:p>
    <w:p w:rsidR="00A53C19" w:rsidRPr="006A3A4F" w:rsidRDefault="006A3A4F">
      <w:pPr>
        <w:tabs>
          <w:tab w:val="left" w:pos="9142"/>
        </w:tabs>
        <w:spacing w:before="95"/>
        <w:ind w:left="100"/>
        <w:rPr>
          <w:sz w:val="20"/>
          <w:szCs w:val="20"/>
        </w:rPr>
      </w:pPr>
      <w:r w:rsidRPr="006A3A4F">
        <w:rPr>
          <w:color w:val="221F1F"/>
          <w:sz w:val="20"/>
          <w:szCs w:val="20"/>
        </w:rPr>
        <w:t>Club Affiliation(s)</w:t>
      </w:r>
      <w:r w:rsidR="002B18DA" w:rsidRPr="006A3A4F">
        <w:rPr>
          <w:color w:val="221F1F"/>
          <w:sz w:val="20"/>
          <w:szCs w:val="20"/>
        </w:rPr>
        <w:t>:</w:t>
      </w:r>
      <w:r w:rsidR="002B18DA" w:rsidRPr="006A3A4F">
        <w:rPr>
          <w:color w:val="221F1F"/>
          <w:spacing w:val="-1"/>
          <w:sz w:val="20"/>
          <w:szCs w:val="20"/>
        </w:rPr>
        <w:t xml:space="preserve"> </w:t>
      </w:r>
      <w:r w:rsidR="002B18DA" w:rsidRPr="006A3A4F">
        <w:rPr>
          <w:color w:val="221F1F"/>
          <w:sz w:val="20"/>
          <w:szCs w:val="20"/>
          <w:u w:val="single" w:color="211E1E"/>
        </w:rPr>
        <w:t xml:space="preserve"> </w:t>
      </w:r>
      <w:r w:rsidR="002B18DA" w:rsidRPr="006A3A4F">
        <w:rPr>
          <w:color w:val="221F1F"/>
          <w:sz w:val="20"/>
          <w:szCs w:val="20"/>
          <w:u w:val="single" w:color="211E1E"/>
        </w:rPr>
        <w:tab/>
      </w:r>
    </w:p>
    <w:p w:rsidR="00A53C19" w:rsidRPr="006A3A4F" w:rsidRDefault="00A53C19">
      <w:pPr>
        <w:pStyle w:val="BodyText"/>
        <w:spacing w:before="11"/>
        <w:rPr>
          <w:sz w:val="20"/>
          <w:szCs w:val="20"/>
        </w:rPr>
      </w:pPr>
    </w:p>
    <w:p w:rsidR="006A3A4F" w:rsidRDefault="002B18DA">
      <w:pPr>
        <w:ind w:left="100" w:right="180"/>
        <w:rPr>
          <w:color w:val="221F1F"/>
          <w:sz w:val="20"/>
          <w:szCs w:val="20"/>
        </w:rPr>
      </w:pPr>
      <w:r w:rsidRPr="006A3A4F">
        <w:rPr>
          <w:color w:val="221F1F"/>
          <w:sz w:val="20"/>
          <w:szCs w:val="20"/>
        </w:rPr>
        <w:t xml:space="preserve">Please use the </w:t>
      </w:r>
      <w:r w:rsidR="006A3A4F">
        <w:rPr>
          <w:color w:val="221F1F"/>
          <w:sz w:val="20"/>
          <w:szCs w:val="20"/>
        </w:rPr>
        <w:t>area</w:t>
      </w:r>
      <w:r w:rsidRPr="006A3A4F">
        <w:rPr>
          <w:color w:val="221F1F"/>
          <w:sz w:val="20"/>
          <w:szCs w:val="20"/>
        </w:rPr>
        <w:t xml:space="preserve"> below for identification in the </w:t>
      </w:r>
      <w:r w:rsidR="00B9466E" w:rsidRPr="006A3A4F">
        <w:rPr>
          <w:color w:val="221F1F"/>
          <w:sz w:val="20"/>
          <w:szCs w:val="20"/>
        </w:rPr>
        <w:t>Impact Report</w:t>
      </w:r>
      <w:r w:rsidRPr="006A3A4F">
        <w:rPr>
          <w:color w:val="221F1F"/>
          <w:sz w:val="20"/>
          <w:szCs w:val="20"/>
        </w:rPr>
        <w:t xml:space="preserve"> and on your engraved bag tag. 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2685"/>
        <w:gridCol w:w="8005"/>
      </w:tblGrid>
      <w:tr w:rsidR="006A3A4F" w:rsidTr="009B5497"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:rsidR="006A3A4F" w:rsidRDefault="006A3A4F">
            <w:pPr>
              <w:ind w:right="180"/>
              <w:rPr>
                <w:color w:val="221F1F"/>
                <w:sz w:val="20"/>
                <w:szCs w:val="20"/>
              </w:rPr>
            </w:pPr>
          </w:p>
          <w:p w:rsidR="006A3A4F" w:rsidRDefault="006A3A4F">
            <w:pPr>
              <w:ind w:right="180"/>
              <w:rPr>
                <w:color w:val="221F1F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>Bag Tag Name(s)</w:t>
            </w:r>
            <w:r w:rsidR="009B5497">
              <w:rPr>
                <w:color w:val="221F1F"/>
                <w:sz w:val="20"/>
                <w:szCs w:val="20"/>
              </w:rPr>
              <w:t>: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A4F" w:rsidRDefault="006A3A4F">
            <w:pPr>
              <w:ind w:right="180"/>
              <w:rPr>
                <w:color w:val="221F1F"/>
                <w:sz w:val="20"/>
                <w:szCs w:val="20"/>
              </w:rPr>
            </w:pPr>
          </w:p>
        </w:tc>
      </w:tr>
      <w:tr w:rsidR="006A3A4F" w:rsidTr="009B5497"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:rsidR="006A3A4F" w:rsidRDefault="006A3A4F">
            <w:pPr>
              <w:ind w:right="180"/>
              <w:rPr>
                <w:color w:val="221F1F"/>
                <w:sz w:val="20"/>
                <w:szCs w:val="20"/>
              </w:rPr>
            </w:pPr>
          </w:p>
          <w:p w:rsidR="006A3A4F" w:rsidRDefault="006A3A4F">
            <w:pPr>
              <w:ind w:right="180"/>
              <w:rPr>
                <w:color w:val="221F1F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>Impact Report Listing</w:t>
            </w:r>
            <w:r w:rsidR="009B5497">
              <w:rPr>
                <w:color w:val="221F1F"/>
                <w:sz w:val="20"/>
                <w:szCs w:val="20"/>
              </w:rPr>
              <w:t>:</w:t>
            </w:r>
            <w:r>
              <w:rPr>
                <w:color w:val="221F1F"/>
                <w:sz w:val="20"/>
                <w:szCs w:val="20"/>
              </w:rPr>
              <w:t xml:space="preserve"> </w:t>
            </w:r>
          </w:p>
        </w:tc>
        <w:tc>
          <w:tcPr>
            <w:tcW w:w="8005" w:type="dxa"/>
            <w:tcBorders>
              <w:left w:val="nil"/>
              <w:right w:val="nil"/>
            </w:tcBorders>
          </w:tcPr>
          <w:p w:rsidR="006A3A4F" w:rsidRDefault="006A3A4F">
            <w:pPr>
              <w:ind w:right="180"/>
              <w:rPr>
                <w:color w:val="221F1F"/>
                <w:sz w:val="20"/>
                <w:szCs w:val="20"/>
              </w:rPr>
            </w:pPr>
          </w:p>
        </w:tc>
      </w:tr>
    </w:tbl>
    <w:p w:rsidR="006A3A4F" w:rsidRDefault="006A3A4F">
      <w:pPr>
        <w:ind w:left="100" w:right="180"/>
        <w:rPr>
          <w:color w:val="221F1F"/>
          <w:sz w:val="20"/>
          <w:szCs w:val="20"/>
        </w:rPr>
      </w:pPr>
    </w:p>
    <w:p w:rsidR="006A3A4F" w:rsidRDefault="006A3A4F">
      <w:pPr>
        <w:ind w:left="100" w:right="180"/>
        <w:rPr>
          <w:sz w:val="20"/>
          <w:szCs w:val="20"/>
        </w:rPr>
      </w:pPr>
    </w:p>
    <w:p w:rsidR="002B18DA" w:rsidRDefault="002B18DA" w:rsidP="00872CB5">
      <w:pPr>
        <w:ind w:right="142"/>
        <w:jc w:val="center"/>
        <w:rPr>
          <w:b/>
          <w:color w:val="221F1F"/>
          <w:sz w:val="20"/>
        </w:rPr>
      </w:pPr>
      <w:r>
        <w:rPr>
          <w:b/>
          <w:color w:val="221F1F"/>
          <w:sz w:val="20"/>
        </w:rPr>
        <w:t>Platt</w:t>
      </w:r>
      <w:r>
        <w:rPr>
          <w:b/>
          <w:color w:val="221F1F"/>
          <w:spacing w:val="-2"/>
          <w:sz w:val="20"/>
        </w:rPr>
        <w:t xml:space="preserve"> </w:t>
      </w:r>
      <w:r>
        <w:rPr>
          <w:b/>
          <w:color w:val="221F1F"/>
          <w:sz w:val="20"/>
        </w:rPr>
        <w:t>Caddie</w:t>
      </w:r>
      <w:r>
        <w:rPr>
          <w:b/>
          <w:color w:val="221F1F"/>
          <w:spacing w:val="-3"/>
          <w:sz w:val="20"/>
        </w:rPr>
        <w:t xml:space="preserve"> </w:t>
      </w:r>
      <w:r>
        <w:rPr>
          <w:b/>
          <w:color w:val="221F1F"/>
          <w:sz w:val="20"/>
        </w:rPr>
        <w:t>Scholarship,</w:t>
      </w:r>
      <w:r>
        <w:rPr>
          <w:b/>
          <w:color w:val="221F1F"/>
          <w:spacing w:val="-1"/>
          <w:sz w:val="20"/>
        </w:rPr>
        <w:t xml:space="preserve"> </w:t>
      </w:r>
      <w:r>
        <w:rPr>
          <w:b/>
          <w:color w:val="221F1F"/>
          <w:sz w:val="20"/>
        </w:rPr>
        <w:t>1974</w:t>
      </w:r>
      <w:r>
        <w:rPr>
          <w:b/>
          <w:color w:val="221F1F"/>
          <w:spacing w:val="-2"/>
          <w:sz w:val="20"/>
        </w:rPr>
        <w:t xml:space="preserve"> </w:t>
      </w:r>
      <w:r>
        <w:rPr>
          <w:b/>
          <w:color w:val="221F1F"/>
          <w:sz w:val="20"/>
        </w:rPr>
        <w:t>Sproul</w:t>
      </w:r>
      <w:r>
        <w:rPr>
          <w:b/>
          <w:color w:val="221F1F"/>
          <w:spacing w:val="-3"/>
          <w:sz w:val="20"/>
        </w:rPr>
        <w:t xml:space="preserve"> </w:t>
      </w:r>
      <w:r>
        <w:rPr>
          <w:b/>
          <w:color w:val="221F1F"/>
          <w:sz w:val="20"/>
        </w:rPr>
        <w:t>Road,</w:t>
      </w:r>
      <w:r>
        <w:rPr>
          <w:b/>
          <w:color w:val="221F1F"/>
          <w:spacing w:val="-1"/>
          <w:sz w:val="20"/>
        </w:rPr>
        <w:t xml:space="preserve"> </w:t>
      </w:r>
      <w:r>
        <w:rPr>
          <w:b/>
          <w:color w:val="221F1F"/>
          <w:sz w:val="20"/>
        </w:rPr>
        <w:t>Suite</w:t>
      </w:r>
      <w:r>
        <w:rPr>
          <w:b/>
          <w:color w:val="221F1F"/>
          <w:spacing w:val="-1"/>
          <w:sz w:val="20"/>
        </w:rPr>
        <w:t xml:space="preserve"> </w:t>
      </w:r>
      <w:r>
        <w:rPr>
          <w:b/>
          <w:color w:val="221F1F"/>
          <w:sz w:val="20"/>
        </w:rPr>
        <w:t>400,</w:t>
      </w:r>
      <w:r>
        <w:rPr>
          <w:b/>
          <w:color w:val="221F1F"/>
          <w:spacing w:val="-1"/>
          <w:sz w:val="20"/>
        </w:rPr>
        <w:t xml:space="preserve"> </w:t>
      </w:r>
      <w:r>
        <w:rPr>
          <w:b/>
          <w:color w:val="221F1F"/>
          <w:sz w:val="20"/>
        </w:rPr>
        <w:t>Broomall,</w:t>
      </w:r>
      <w:r>
        <w:rPr>
          <w:b/>
          <w:color w:val="221F1F"/>
          <w:spacing w:val="4"/>
          <w:sz w:val="20"/>
        </w:rPr>
        <w:t xml:space="preserve"> </w:t>
      </w:r>
      <w:r>
        <w:rPr>
          <w:b/>
          <w:color w:val="221F1F"/>
          <w:sz w:val="20"/>
        </w:rPr>
        <w:t>PA</w:t>
      </w:r>
      <w:r>
        <w:rPr>
          <w:b/>
          <w:color w:val="221F1F"/>
          <w:spacing w:val="-5"/>
          <w:sz w:val="20"/>
        </w:rPr>
        <w:t xml:space="preserve"> </w:t>
      </w:r>
      <w:r>
        <w:rPr>
          <w:b/>
          <w:color w:val="221F1F"/>
          <w:sz w:val="20"/>
        </w:rPr>
        <w:t>19008</w:t>
      </w:r>
      <w:r>
        <w:rPr>
          <w:b/>
          <w:color w:val="221F1F"/>
          <w:spacing w:val="-1"/>
          <w:sz w:val="20"/>
        </w:rPr>
        <w:br/>
      </w:r>
      <w:bookmarkStart w:id="0" w:name="_GoBack"/>
      <w:bookmarkEnd w:id="0"/>
    </w:p>
    <w:p w:rsidR="00A53C19" w:rsidRDefault="00A53C19">
      <w:pPr>
        <w:pStyle w:val="BodyText"/>
        <w:spacing w:before="3"/>
        <w:rPr>
          <w:b/>
          <w:sz w:val="20"/>
        </w:rPr>
      </w:pPr>
    </w:p>
    <w:p w:rsidR="00A53C19" w:rsidRPr="004A3ECE" w:rsidRDefault="002B18DA" w:rsidP="004A3ECE">
      <w:pPr>
        <w:ind w:left="185" w:right="142"/>
        <w:jc w:val="center"/>
        <w:rPr>
          <w:i/>
          <w:sz w:val="18"/>
        </w:rPr>
      </w:pPr>
      <w:r>
        <w:rPr>
          <w:i/>
          <w:color w:val="221F1F"/>
          <w:sz w:val="18"/>
        </w:rPr>
        <w:t>The</w:t>
      </w:r>
      <w:r>
        <w:rPr>
          <w:i/>
          <w:color w:val="221F1F"/>
          <w:spacing w:val="-2"/>
          <w:sz w:val="18"/>
        </w:rPr>
        <w:t xml:space="preserve"> </w:t>
      </w:r>
      <w:r>
        <w:rPr>
          <w:i/>
          <w:color w:val="221F1F"/>
          <w:sz w:val="18"/>
        </w:rPr>
        <w:t>J.</w:t>
      </w:r>
      <w:r>
        <w:rPr>
          <w:i/>
          <w:color w:val="221F1F"/>
          <w:spacing w:val="-4"/>
          <w:sz w:val="18"/>
        </w:rPr>
        <w:t xml:space="preserve"> </w:t>
      </w:r>
      <w:r>
        <w:rPr>
          <w:i/>
          <w:color w:val="221F1F"/>
          <w:sz w:val="18"/>
        </w:rPr>
        <w:t>Wood</w:t>
      </w:r>
      <w:r>
        <w:rPr>
          <w:i/>
          <w:color w:val="221F1F"/>
          <w:spacing w:val="-2"/>
          <w:sz w:val="18"/>
        </w:rPr>
        <w:t xml:space="preserve"> </w:t>
      </w:r>
      <w:r>
        <w:rPr>
          <w:i/>
          <w:color w:val="221F1F"/>
          <w:sz w:val="18"/>
        </w:rPr>
        <w:t>Platt</w:t>
      </w:r>
      <w:r>
        <w:rPr>
          <w:i/>
          <w:color w:val="221F1F"/>
          <w:spacing w:val="-2"/>
          <w:sz w:val="18"/>
        </w:rPr>
        <w:t xml:space="preserve"> </w:t>
      </w:r>
      <w:r>
        <w:rPr>
          <w:i/>
          <w:color w:val="221F1F"/>
          <w:sz w:val="18"/>
        </w:rPr>
        <w:t>Caddie</w:t>
      </w:r>
      <w:r>
        <w:rPr>
          <w:i/>
          <w:color w:val="221F1F"/>
          <w:spacing w:val="-4"/>
          <w:sz w:val="18"/>
        </w:rPr>
        <w:t xml:space="preserve"> </w:t>
      </w:r>
      <w:r>
        <w:rPr>
          <w:i/>
          <w:color w:val="221F1F"/>
          <w:sz w:val="18"/>
        </w:rPr>
        <w:t>Scholarship</w:t>
      </w:r>
      <w:r>
        <w:rPr>
          <w:i/>
          <w:color w:val="221F1F"/>
          <w:spacing w:val="-4"/>
          <w:sz w:val="18"/>
        </w:rPr>
        <w:t xml:space="preserve"> </w:t>
      </w:r>
      <w:r>
        <w:rPr>
          <w:i/>
          <w:color w:val="221F1F"/>
          <w:sz w:val="18"/>
        </w:rPr>
        <w:t>Trust</w:t>
      </w:r>
      <w:r>
        <w:rPr>
          <w:i/>
          <w:color w:val="221F1F"/>
          <w:spacing w:val="-2"/>
          <w:sz w:val="18"/>
        </w:rPr>
        <w:t xml:space="preserve"> </w:t>
      </w:r>
      <w:r>
        <w:rPr>
          <w:i/>
          <w:color w:val="221F1F"/>
          <w:sz w:val="18"/>
        </w:rPr>
        <w:t>is</w:t>
      </w:r>
      <w:r>
        <w:rPr>
          <w:i/>
          <w:color w:val="221F1F"/>
          <w:spacing w:val="-1"/>
          <w:sz w:val="18"/>
        </w:rPr>
        <w:t xml:space="preserve"> </w:t>
      </w:r>
      <w:r>
        <w:rPr>
          <w:i/>
          <w:color w:val="221F1F"/>
          <w:sz w:val="18"/>
        </w:rPr>
        <w:t>a</w:t>
      </w:r>
      <w:r>
        <w:rPr>
          <w:i/>
          <w:color w:val="221F1F"/>
          <w:spacing w:val="-4"/>
          <w:sz w:val="18"/>
        </w:rPr>
        <w:t xml:space="preserve"> </w:t>
      </w:r>
      <w:r>
        <w:rPr>
          <w:i/>
          <w:color w:val="221F1F"/>
          <w:sz w:val="18"/>
        </w:rPr>
        <w:t>501(c)(3)</w:t>
      </w:r>
      <w:r>
        <w:rPr>
          <w:i/>
          <w:color w:val="221F1F"/>
          <w:spacing w:val="-2"/>
          <w:sz w:val="18"/>
        </w:rPr>
        <w:t xml:space="preserve"> </w:t>
      </w:r>
      <w:r>
        <w:rPr>
          <w:i/>
          <w:color w:val="221F1F"/>
          <w:sz w:val="18"/>
        </w:rPr>
        <w:t>tax-exempt,</w:t>
      </w:r>
      <w:r>
        <w:rPr>
          <w:i/>
          <w:color w:val="221F1F"/>
          <w:spacing w:val="-1"/>
          <w:sz w:val="18"/>
        </w:rPr>
        <w:t xml:space="preserve"> </w:t>
      </w:r>
      <w:r>
        <w:rPr>
          <w:i/>
          <w:color w:val="221F1F"/>
          <w:sz w:val="18"/>
        </w:rPr>
        <w:t>publicly</w:t>
      </w:r>
      <w:r>
        <w:rPr>
          <w:i/>
          <w:color w:val="221F1F"/>
          <w:spacing w:val="-1"/>
          <w:sz w:val="18"/>
        </w:rPr>
        <w:t xml:space="preserve"> </w:t>
      </w:r>
      <w:r>
        <w:rPr>
          <w:i/>
          <w:color w:val="221F1F"/>
          <w:sz w:val="18"/>
        </w:rPr>
        <w:t>supported</w:t>
      </w:r>
      <w:r>
        <w:rPr>
          <w:i/>
          <w:color w:val="221F1F"/>
          <w:spacing w:val="-4"/>
          <w:sz w:val="18"/>
        </w:rPr>
        <w:t xml:space="preserve"> </w:t>
      </w:r>
      <w:r>
        <w:rPr>
          <w:i/>
          <w:color w:val="221F1F"/>
          <w:sz w:val="18"/>
        </w:rPr>
        <w:t>organization.</w:t>
      </w:r>
      <w:r>
        <w:rPr>
          <w:i/>
          <w:color w:val="221F1F"/>
          <w:spacing w:val="2"/>
          <w:sz w:val="18"/>
        </w:rPr>
        <w:t xml:space="preserve"> </w:t>
      </w:r>
      <w:r>
        <w:rPr>
          <w:i/>
          <w:color w:val="221F1F"/>
          <w:sz w:val="18"/>
        </w:rPr>
        <w:t>EIN</w:t>
      </w:r>
      <w:r>
        <w:rPr>
          <w:i/>
          <w:color w:val="221F1F"/>
          <w:spacing w:val="-2"/>
          <w:sz w:val="18"/>
        </w:rPr>
        <w:t xml:space="preserve"> </w:t>
      </w:r>
      <w:r>
        <w:rPr>
          <w:i/>
          <w:color w:val="221F1F"/>
          <w:sz w:val="18"/>
        </w:rPr>
        <w:t>23-6296989</w:t>
      </w:r>
    </w:p>
    <w:sectPr w:rsidR="00A53C19" w:rsidRPr="004A3ECE" w:rsidSect="006A3A4F">
      <w:type w:val="continuous"/>
      <w:pgSz w:w="12240" w:h="15840"/>
      <w:pgMar w:top="360" w:right="720" w:bottom="27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19"/>
    <w:rsid w:val="001D2767"/>
    <w:rsid w:val="002B18DA"/>
    <w:rsid w:val="00432C0D"/>
    <w:rsid w:val="004A3ECE"/>
    <w:rsid w:val="00626FCC"/>
    <w:rsid w:val="006A3A4F"/>
    <w:rsid w:val="00872CB5"/>
    <w:rsid w:val="009B5497"/>
    <w:rsid w:val="00A53C19"/>
    <w:rsid w:val="00B9466E"/>
    <w:rsid w:val="00E042A3"/>
    <w:rsid w:val="00E62D17"/>
    <w:rsid w:val="00E6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3F56"/>
  <w15:docId w15:val="{57475A97-D655-4098-8156-AD9B20F2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80" w:right="142"/>
      <w:jc w:val="center"/>
    </w:pPr>
    <w:rPr>
      <w:i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4" w:lineRule="exact"/>
      <w:ind w:left="50"/>
    </w:pPr>
  </w:style>
  <w:style w:type="table" w:styleId="TableGrid">
    <w:name w:val="Table Grid"/>
    <w:basedOn w:val="TableNormal"/>
    <w:uiPriority w:val="39"/>
    <w:rsid w:val="002B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Kane</dc:creator>
  <cp:lastModifiedBy>Carrie Simunov</cp:lastModifiedBy>
  <cp:revision>2</cp:revision>
  <dcterms:created xsi:type="dcterms:W3CDTF">2023-09-07T14:49:00Z</dcterms:created>
  <dcterms:modified xsi:type="dcterms:W3CDTF">2023-09-07T14:49:00Z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2021-04-28T00:00:00Z</vt:filetime>
  </property>
</Properties>
</file>